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23 июня 2026 г. N 777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ИЗМЕНЕНИЯ</w:t>
      </w:r>
    </w:p>
    <w:p>
      <w:pPr>
        <w:pStyle w:val="2"/>
        <w:jc w:val="center"/>
      </w:pPr>
      <w:r>
        <w:rPr>
          <w:sz w:val="24"/>
        </w:rPr>
        <w:t xml:space="preserve">В ПОСТАНОВЛЕНИЕ ПРАВИТЕЛЬСТВА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ОТ 23 ДЕКАБРЯ 2024 Г. N 1875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Дополнить </w:t>
      </w:r>
      <w:r>
        <w:rPr>
          <w:sz w:val="24"/>
        </w:rPr>
        <w:t xml:space="preserve">приложение N 2</w:t>
      </w:r>
      <w:r>
        <w:rPr>
          <w:sz w:val="24"/>
        </w:rPr>
        <w:t xml:space="preserve"> к постановлению Правительства Российской Федерации от 23 декабря 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(Собрание законодательства Российской Федерации, 2024, N 53, ст. 8704) позицией 104(1) следующего содержания: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91"/>
        <w:gridCol w:w="5309"/>
        <w:gridCol w:w="3043"/>
      </w:tblGrid>
      <w:t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"104(1).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Канаты из черных металлов без электрической изоляции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25.93.11.120</w:t>
            </w:r>
            <w:r>
              <w:rPr>
                <w:sz w:val="24"/>
              </w:rPr>
              <w:t xml:space="preserve">".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Настоящее постановление применяется к отношениям, связанным с осуществлением закупок товаров, работ, услуг для обеспечения государственных и муниципальных нужд, извещения об осуществлении которых размещены в единой информационной системе в сфере закупок и приглашения принять участие в определении поставщика (подрядчика, исполнителя) по которым направлены с 1 июля 2026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23.06.2026 N 777</w:t>
            <w:br/>
            <w:t>"О внесении изменения в постановление Правительства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23.06.2026 N 777 "О внесении изменения в постановление Правительства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23.06.2026 N 777
"О внесении изменения в постановление Правительства Российской Федерации от 23 декабря 2024 г. N 1875"</dc:title>
  <dcterms:created xsi:type="dcterms:W3CDTF">2026-07-28T15:46:32Z</dcterms:created>
</cp:coreProperties>
</file>